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150" w:rsidRPr="00400150" w:rsidRDefault="00400150" w:rsidP="00400150">
      <w:pPr>
        <w:spacing w:after="0" w:line="240" w:lineRule="auto"/>
        <w:rPr>
          <w:rFonts w:eastAsia="Times New Roman" w:cs="Calibri"/>
          <w:b/>
          <w:color w:val="000000"/>
          <w:sz w:val="24"/>
          <w:lang w:eastAsia="cs-CZ"/>
        </w:rPr>
      </w:pPr>
    </w:p>
    <w:p w:rsidR="00400150" w:rsidRPr="00400150" w:rsidRDefault="00400150" w:rsidP="00400150">
      <w:pPr>
        <w:spacing w:after="0" w:line="240" w:lineRule="auto"/>
        <w:rPr>
          <w:rFonts w:eastAsia="Times New Roman" w:cs="Calibri"/>
          <w:b/>
          <w:sz w:val="24"/>
          <w:lang w:eastAsia="cs-CZ"/>
        </w:rPr>
      </w:pPr>
      <w:proofErr w:type="spellStart"/>
      <w:r w:rsidRPr="00400150">
        <w:rPr>
          <w:rFonts w:eastAsia="Times New Roman" w:cs="Calibri"/>
          <w:b/>
          <w:color w:val="000000"/>
          <w:sz w:val="24"/>
          <w:lang w:eastAsia="cs-CZ"/>
        </w:rPr>
        <w:t>Euroinstitut</w:t>
      </w:r>
      <w:proofErr w:type="spellEnd"/>
      <w:r w:rsidRPr="00400150">
        <w:rPr>
          <w:rFonts w:eastAsia="Times New Roman" w:cs="Calibri"/>
          <w:b/>
          <w:color w:val="000000"/>
          <w:sz w:val="24"/>
          <w:lang w:eastAsia="cs-CZ"/>
        </w:rPr>
        <w:t>, praktická škola a odborné učiliště</w:t>
      </w:r>
    </w:p>
    <w:p w:rsidR="00400150" w:rsidRPr="00400150" w:rsidRDefault="00400150" w:rsidP="00400150">
      <w:pPr>
        <w:spacing w:after="0" w:line="240" w:lineRule="auto"/>
        <w:rPr>
          <w:rFonts w:eastAsia="Times New Roman" w:cs="Calibri"/>
          <w:color w:val="000000"/>
          <w:sz w:val="24"/>
          <w:lang w:eastAsia="cs-CZ"/>
        </w:rPr>
      </w:pPr>
      <w:r w:rsidRPr="00400150">
        <w:rPr>
          <w:rFonts w:eastAsia="Times New Roman" w:cs="Calibri"/>
          <w:color w:val="000000"/>
          <w:sz w:val="24"/>
          <w:lang w:eastAsia="cs-CZ"/>
        </w:rPr>
        <w:t>Panenský Týnec 29</w:t>
      </w:r>
    </w:p>
    <w:p w:rsidR="00400150" w:rsidRPr="00400150" w:rsidRDefault="00400150" w:rsidP="00400150">
      <w:pPr>
        <w:spacing w:after="0" w:line="240" w:lineRule="auto"/>
        <w:rPr>
          <w:rFonts w:eastAsia="Times New Roman" w:cs="Calibri"/>
          <w:color w:val="000000"/>
          <w:sz w:val="24"/>
          <w:lang w:eastAsia="cs-CZ"/>
        </w:rPr>
      </w:pPr>
      <w:r w:rsidRPr="00400150">
        <w:rPr>
          <w:rFonts w:eastAsia="Times New Roman" w:cs="Calibri"/>
          <w:color w:val="000000"/>
          <w:sz w:val="24"/>
          <w:lang w:eastAsia="cs-CZ"/>
        </w:rPr>
        <w:t>439 05</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jc w:val="center"/>
        <w:rPr>
          <w:rFonts w:eastAsia="Times New Roman" w:cs="Calibri"/>
          <w:b/>
          <w:sz w:val="32"/>
          <w:lang w:eastAsia="cs-CZ"/>
        </w:rPr>
      </w:pPr>
      <w:r w:rsidRPr="00400150">
        <w:rPr>
          <w:rFonts w:eastAsia="Times New Roman" w:cs="Calibri"/>
          <w:b/>
          <w:color w:val="000000"/>
          <w:sz w:val="32"/>
          <w:lang w:eastAsia="cs-CZ"/>
        </w:rPr>
        <w:t>Žádost o uvolnění z předmětu Tělesná výchova</w:t>
      </w:r>
    </w:p>
    <w:p w:rsidR="00400150" w:rsidRPr="00400150" w:rsidRDefault="00400150" w:rsidP="00400150">
      <w:pPr>
        <w:spacing w:after="0" w:line="240" w:lineRule="auto"/>
        <w:rPr>
          <w:rFonts w:eastAsia="Times New Roman" w:cs="Calibri"/>
          <w:b/>
          <w:color w:val="000000"/>
          <w:lang w:eastAsia="cs-CZ"/>
        </w:rPr>
      </w:pPr>
    </w:p>
    <w:p w:rsidR="00400150" w:rsidRPr="00400150" w:rsidRDefault="00400150" w:rsidP="00400150">
      <w:pPr>
        <w:rPr>
          <w:rFonts w:ascii="Calibri" w:eastAsia="Times New Roman" w:hAnsi="Calibri" w:cs="Calibri"/>
          <w:color w:val="000000"/>
          <w:lang w:eastAsia="cs-CZ"/>
        </w:rPr>
      </w:pPr>
    </w:p>
    <w:tbl>
      <w:tblPr>
        <w:tblStyle w:val="Mkatabulky"/>
        <w:tblW w:w="0" w:type="auto"/>
        <w:tblInd w:w="0" w:type="dxa"/>
        <w:tblLook w:val="04A0" w:firstRow="1" w:lastRow="0" w:firstColumn="1" w:lastColumn="0" w:noHBand="0" w:noVBand="1"/>
      </w:tblPr>
      <w:tblGrid>
        <w:gridCol w:w="2547"/>
        <w:gridCol w:w="6463"/>
      </w:tblGrid>
      <w:tr w:rsidR="00400150" w:rsidRPr="00400150" w:rsidTr="00BE4D72">
        <w:trPr>
          <w:trHeight w:val="340"/>
        </w:trPr>
        <w:tc>
          <w:tcPr>
            <w:tcW w:w="2547" w:type="dxa"/>
            <w:hideMark/>
          </w:tcPr>
          <w:p w:rsidR="00400150" w:rsidRPr="00400150" w:rsidRDefault="00400150" w:rsidP="00400150">
            <w:pPr>
              <w:rPr>
                <w:rFonts w:eastAsia="Times New Roman" w:cs="Calibri"/>
                <w:b/>
                <w:sz w:val="24"/>
                <w:szCs w:val="24"/>
                <w:lang w:eastAsia="cs-CZ"/>
              </w:rPr>
            </w:pPr>
            <w:r w:rsidRPr="00400150">
              <w:rPr>
                <w:rFonts w:ascii="Calibri" w:eastAsia="Times New Roman" w:hAnsi="Calibri" w:cs="Calibri"/>
                <w:color w:val="000000"/>
                <w:sz w:val="24"/>
                <w:szCs w:val="24"/>
                <w:lang w:eastAsia="cs-CZ"/>
              </w:rPr>
              <w:t xml:space="preserve">Jméno a příjmení žáka: </w:t>
            </w:r>
          </w:p>
        </w:tc>
        <w:tc>
          <w:tcPr>
            <w:tcW w:w="6463" w:type="dxa"/>
          </w:tcPr>
          <w:p w:rsidR="00400150" w:rsidRPr="00400150" w:rsidRDefault="00400150" w:rsidP="00400150">
            <w:pPr>
              <w:rPr>
                <w:rFonts w:ascii="Calibri" w:eastAsia="Times New Roman" w:hAnsi="Calibri" w:cs="Calibri"/>
                <w:color w:val="000000"/>
                <w:sz w:val="24"/>
                <w:szCs w:val="24"/>
                <w:lang w:eastAsia="cs-CZ"/>
              </w:rPr>
            </w:pPr>
          </w:p>
        </w:tc>
      </w:tr>
      <w:tr w:rsidR="00400150" w:rsidRPr="00400150" w:rsidTr="00BE4D72">
        <w:trPr>
          <w:trHeight w:val="340"/>
        </w:trPr>
        <w:tc>
          <w:tcPr>
            <w:tcW w:w="2547" w:type="dxa"/>
            <w:hideMark/>
          </w:tcPr>
          <w:p w:rsidR="00400150" w:rsidRPr="00400150" w:rsidRDefault="00400150" w:rsidP="00400150">
            <w:pPr>
              <w:rPr>
                <w:rFonts w:ascii="Calibri" w:eastAsia="Times New Roman" w:hAnsi="Calibri" w:cs="Calibri"/>
                <w:color w:val="000000"/>
                <w:sz w:val="24"/>
                <w:szCs w:val="24"/>
                <w:lang w:eastAsia="cs-CZ"/>
              </w:rPr>
            </w:pPr>
            <w:r w:rsidRPr="00400150">
              <w:rPr>
                <w:rFonts w:ascii="Calibri" w:eastAsia="Times New Roman" w:hAnsi="Calibri" w:cs="Calibri"/>
                <w:color w:val="000000"/>
                <w:sz w:val="24"/>
                <w:szCs w:val="24"/>
                <w:lang w:eastAsia="cs-CZ"/>
              </w:rPr>
              <w:t xml:space="preserve">Datum narození žáka: </w:t>
            </w:r>
          </w:p>
        </w:tc>
        <w:tc>
          <w:tcPr>
            <w:tcW w:w="6463" w:type="dxa"/>
          </w:tcPr>
          <w:p w:rsidR="00400150" w:rsidRPr="00400150" w:rsidRDefault="00400150" w:rsidP="00400150">
            <w:pPr>
              <w:rPr>
                <w:rFonts w:ascii="Calibri" w:eastAsia="Times New Roman" w:hAnsi="Calibri" w:cs="Calibri"/>
                <w:color w:val="000000"/>
                <w:sz w:val="24"/>
                <w:szCs w:val="24"/>
                <w:lang w:eastAsia="cs-CZ"/>
              </w:rPr>
            </w:pPr>
          </w:p>
        </w:tc>
      </w:tr>
      <w:tr w:rsidR="00400150" w:rsidRPr="00400150" w:rsidTr="00BE4D72">
        <w:trPr>
          <w:trHeight w:val="340"/>
        </w:trPr>
        <w:tc>
          <w:tcPr>
            <w:tcW w:w="2547" w:type="dxa"/>
            <w:hideMark/>
          </w:tcPr>
          <w:p w:rsidR="00400150" w:rsidRPr="00400150" w:rsidRDefault="00400150" w:rsidP="00400150">
            <w:pPr>
              <w:rPr>
                <w:rFonts w:ascii="Calibri" w:eastAsia="Times New Roman" w:hAnsi="Calibri" w:cs="Calibri"/>
                <w:color w:val="000000"/>
                <w:sz w:val="24"/>
                <w:szCs w:val="24"/>
                <w:lang w:eastAsia="cs-CZ"/>
              </w:rPr>
            </w:pPr>
            <w:r w:rsidRPr="00400150">
              <w:rPr>
                <w:rFonts w:ascii="Calibri" w:eastAsia="Times New Roman" w:hAnsi="Calibri" w:cs="Calibri"/>
                <w:color w:val="000000"/>
                <w:sz w:val="24"/>
                <w:szCs w:val="24"/>
                <w:lang w:eastAsia="cs-CZ"/>
              </w:rPr>
              <w:t xml:space="preserve">Trvalý pobyt: </w:t>
            </w:r>
          </w:p>
        </w:tc>
        <w:tc>
          <w:tcPr>
            <w:tcW w:w="6463" w:type="dxa"/>
          </w:tcPr>
          <w:p w:rsidR="00400150" w:rsidRPr="00400150" w:rsidRDefault="00400150" w:rsidP="00400150">
            <w:pPr>
              <w:rPr>
                <w:rFonts w:ascii="Calibri" w:eastAsia="Times New Roman" w:hAnsi="Calibri" w:cs="Calibri"/>
                <w:color w:val="000000"/>
                <w:sz w:val="24"/>
                <w:szCs w:val="24"/>
                <w:lang w:eastAsia="cs-CZ"/>
              </w:rPr>
            </w:pPr>
          </w:p>
        </w:tc>
      </w:tr>
      <w:tr w:rsidR="00400150" w:rsidRPr="00400150" w:rsidTr="00BE4D72">
        <w:trPr>
          <w:trHeight w:val="340"/>
        </w:trPr>
        <w:tc>
          <w:tcPr>
            <w:tcW w:w="2547" w:type="dxa"/>
          </w:tcPr>
          <w:p w:rsidR="00400150" w:rsidRPr="00400150" w:rsidRDefault="00400150" w:rsidP="00400150">
            <w:pPr>
              <w:rPr>
                <w:rFonts w:ascii="Calibri" w:eastAsia="Times New Roman" w:hAnsi="Calibri" w:cs="Calibri"/>
                <w:color w:val="000000"/>
                <w:sz w:val="24"/>
                <w:szCs w:val="24"/>
                <w:lang w:eastAsia="cs-CZ"/>
              </w:rPr>
            </w:pPr>
            <w:r w:rsidRPr="00400150">
              <w:rPr>
                <w:rFonts w:ascii="Calibri" w:eastAsia="Times New Roman" w:hAnsi="Calibri" w:cs="Calibri"/>
                <w:color w:val="000000"/>
                <w:sz w:val="24"/>
                <w:szCs w:val="24"/>
                <w:lang w:eastAsia="cs-CZ"/>
              </w:rPr>
              <w:t>Zařízení:</w:t>
            </w:r>
          </w:p>
        </w:tc>
        <w:tc>
          <w:tcPr>
            <w:tcW w:w="6463" w:type="dxa"/>
          </w:tcPr>
          <w:p w:rsidR="00400150" w:rsidRPr="00400150" w:rsidRDefault="00400150" w:rsidP="00400150">
            <w:pPr>
              <w:rPr>
                <w:rFonts w:ascii="Calibri" w:eastAsia="Times New Roman" w:hAnsi="Calibri" w:cs="Calibri"/>
                <w:color w:val="000000"/>
                <w:sz w:val="24"/>
                <w:szCs w:val="24"/>
                <w:lang w:eastAsia="cs-CZ"/>
              </w:rPr>
            </w:pPr>
          </w:p>
        </w:tc>
      </w:tr>
      <w:tr w:rsidR="00400150" w:rsidRPr="00400150" w:rsidTr="00BE4D72">
        <w:trPr>
          <w:trHeight w:val="340"/>
        </w:trPr>
        <w:tc>
          <w:tcPr>
            <w:tcW w:w="2547" w:type="dxa"/>
            <w:hideMark/>
          </w:tcPr>
          <w:p w:rsidR="00400150" w:rsidRPr="00400150" w:rsidRDefault="00400150" w:rsidP="00400150">
            <w:pPr>
              <w:rPr>
                <w:rFonts w:ascii="Calibri" w:eastAsia="Times New Roman" w:hAnsi="Calibri" w:cs="Calibri"/>
                <w:color w:val="000000"/>
                <w:sz w:val="24"/>
                <w:szCs w:val="24"/>
                <w:lang w:eastAsia="cs-CZ"/>
              </w:rPr>
            </w:pPr>
            <w:r w:rsidRPr="00400150">
              <w:rPr>
                <w:rFonts w:ascii="Calibri" w:eastAsia="Times New Roman" w:hAnsi="Calibri" w:cs="Calibri"/>
                <w:color w:val="000000"/>
                <w:sz w:val="24"/>
                <w:szCs w:val="24"/>
                <w:lang w:eastAsia="cs-CZ"/>
              </w:rPr>
              <w:t xml:space="preserve">Opatrovník: </w:t>
            </w:r>
          </w:p>
        </w:tc>
        <w:tc>
          <w:tcPr>
            <w:tcW w:w="6463" w:type="dxa"/>
          </w:tcPr>
          <w:p w:rsidR="00400150" w:rsidRPr="00400150" w:rsidRDefault="00400150" w:rsidP="00400150">
            <w:pPr>
              <w:rPr>
                <w:rFonts w:ascii="Calibri" w:eastAsia="Times New Roman" w:hAnsi="Calibri" w:cs="Calibri"/>
                <w:color w:val="000000"/>
                <w:sz w:val="24"/>
                <w:szCs w:val="24"/>
                <w:lang w:eastAsia="cs-CZ"/>
              </w:rPr>
            </w:pPr>
          </w:p>
        </w:tc>
      </w:tr>
      <w:tr w:rsidR="00400150" w:rsidRPr="00400150" w:rsidTr="00BE4D72">
        <w:trPr>
          <w:trHeight w:val="340"/>
        </w:trPr>
        <w:tc>
          <w:tcPr>
            <w:tcW w:w="2547" w:type="dxa"/>
            <w:hideMark/>
          </w:tcPr>
          <w:p w:rsidR="00400150" w:rsidRPr="00400150" w:rsidRDefault="00400150" w:rsidP="00400150">
            <w:pPr>
              <w:rPr>
                <w:rFonts w:ascii="Calibri" w:eastAsia="Times New Roman" w:hAnsi="Calibri" w:cs="Calibri"/>
                <w:color w:val="000000"/>
                <w:sz w:val="24"/>
                <w:szCs w:val="24"/>
                <w:lang w:eastAsia="cs-CZ"/>
              </w:rPr>
            </w:pPr>
            <w:r w:rsidRPr="00400150">
              <w:rPr>
                <w:rFonts w:ascii="Calibri" w:eastAsia="Times New Roman" w:hAnsi="Calibri" w:cs="Calibri"/>
                <w:color w:val="000000"/>
                <w:sz w:val="24"/>
                <w:szCs w:val="24"/>
                <w:lang w:eastAsia="cs-CZ"/>
              </w:rPr>
              <w:t xml:space="preserve">Školní rok, třída:  </w:t>
            </w:r>
          </w:p>
        </w:tc>
        <w:tc>
          <w:tcPr>
            <w:tcW w:w="6463" w:type="dxa"/>
          </w:tcPr>
          <w:p w:rsidR="00400150" w:rsidRPr="00400150" w:rsidRDefault="00400150" w:rsidP="00400150">
            <w:pPr>
              <w:rPr>
                <w:rFonts w:ascii="Calibri" w:eastAsia="Times New Roman" w:hAnsi="Calibri" w:cs="Calibri"/>
                <w:color w:val="000000"/>
                <w:sz w:val="24"/>
                <w:szCs w:val="24"/>
                <w:lang w:eastAsia="cs-CZ"/>
              </w:rPr>
            </w:pPr>
          </w:p>
        </w:tc>
      </w:tr>
    </w:tbl>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120" w:line="240" w:lineRule="auto"/>
        <w:rPr>
          <w:rFonts w:eastAsia="Times New Roman" w:cs="Calibri"/>
          <w:color w:val="000000"/>
          <w:lang w:eastAsia="cs-CZ"/>
        </w:rPr>
      </w:pPr>
      <w:r w:rsidRPr="00400150">
        <w:rPr>
          <w:rFonts w:eastAsia="Times New Roman" w:cs="Calibri"/>
          <w:color w:val="000000"/>
          <w:lang w:eastAsia="cs-CZ"/>
        </w:rPr>
        <w:t>Vážený pane řediteli,</w:t>
      </w:r>
    </w:p>
    <w:p w:rsidR="00400150" w:rsidRPr="00400150" w:rsidRDefault="00400150" w:rsidP="00400150">
      <w:pPr>
        <w:spacing w:after="120" w:line="240" w:lineRule="auto"/>
        <w:rPr>
          <w:rFonts w:eastAsia="Times New Roman" w:cs="Calibri"/>
          <w:color w:val="000000"/>
          <w:lang w:eastAsia="cs-CZ"/>
        </w:rPr>
      </w:pPr>
      <w:r w:rsidRPr="00400150">
        <w:rPr>
          <w:rFonts w:eastAsia="Times New Roman" w:cs="Calibri"/>
          <w:color w:val="000000"/>
          <w:lang w:eastAsia="cs-CZ"/>
        </w:rPr>
        <w:t>Žádám o uvolnění z předmětu tělesná výchova ze zdravotních důvodů na období:</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tabs>
          <w:tab w:val="left" w:pos="3234"/>
        </w:tabs>
        <w:spacing w:after="120" w:line="240" w:lineRule="auto"/>
        <w:jc w:val="both"/>
        <w:rPr>
          <w:rFonts w:eastAsia="Times New Roman" w:cs="Calibri"/>
          <w:color w:val="000000"/>
          <w:lang w:eastAsia="cs-CZ"/>
        </w:rPr>
      </w:pPr>
      <w:r w:rsidRPr="00400150">
        <w:rPr>
          <w:rFonts w:eastAsia="Times New Roman" w:cs="Calibri"/>
          <w:color w:val="000000"/>
          <w:lang w:eastAsia="cs-CZ"/>
        </w:rPr>
        <w:fldChar w:fldCharType="begin">
          <w:ffData>
            <w:name w:val="Zaškrtávací1"/>
            <w:enabled/>
            <w:calcOnExit w:val="0"/>
            <w:checkBox>
              <w:sizeAuto/>
              <w:default w:val="0"/>
            </w:checkBox>
          </w:ffData>
        </w:fldChar>
      </w:r>
      <w:r w:rsidRPr="00400150">
        <w:rPr>
          <w:rFonts w:eastAsia="Times New Roman" w:cs="Calibri"/>
          <w:color w:val="000000"/>
          <w:lang w:eastAsia="cs-CZ"/>
        </w:rPr>
        <w:instrText xml:space="preserve"> FORMCHECKBOX </w:instrText>
      </w:r>
      <w:r w:rsidRPr="00400150">
        <w:rPr>
          <w:rFonts w:eastAsia="Times New Roman" w:cs="Calibri"/>
          <w:color w:val="000000"/>
          <w:lang w:eastAsia="cs-CZ"/>
        </w:rPr>
      </w:r>
      <w:r w:rsidRPr="00400150">
        <w:rPr>
          <w:rFonts w:eastAsia="Times New Roman" w:cs="Calibri"/>
          <w:color w:val="000000"/>
          <w:lang w:eastAsia="cs-CZ"/>
        </w:rPr>
        <w:fldChar w:fldCharType="end"/>
      </w:r>
      <w:r w:rsidRPr="00400150">
        <w:rPr>
          <w:rFonts w:eastAsia="Times New Roman" w:cs="Calibri"/>
          <w:color w:val="000000"/>
          <w:lang w:eastAsia="cs-CZ"/>
        </w:rPr>
        <w:t xml:space="preserve"> I. pololetí aktuálního školního roku </w:t>
      </w:r>
    </w:p>
    <w:p w:rsidR="00400150" w:rsidRPr="00400150" w:rsidRDefault="00400150" w:rsidP="00400150">
      <w:pPr>
        <w:tabs>
          <w:tab w:val="left" w:pos="3234"/>
        </w:tabs>
        <w:spacing w:after="120" w:line="240" w:lineRule="auto"/>
        <w:jc w:val="both"/>
        <w:rPr>
          <w:rFonts w:eastAsia="Times New Roman" w:cs="Calibri"/>
          <w:color w:val="000000"/>
          <w:lang w:eastAsia="cs-CZ"/>
        </w:rPr>
      </w:pPr>
      <w:r w:rsidRPr="00400150">
        <w:rPr>
          <w:rFonts w:eastAsia="Times New Roman" w:cs="Calibri"/>
          <w:color w:val="000000"/>
          <w:lang w:eastAsia="cs-CZ"/>
        </w:rPr>
        <w:fldChar w:fldCharType="begin">
          <w:ffData>
            <w:name w:val="Zaškrtávací2"/>
            <w:enabled/>
            <w:calcOnExit w:val="0"/>
            <w:checkBox>
              <w:sizeAuto/>
              <w:default w:val="0"/>
            </w:checkBox>
          </w:ffData>
        </w:fldChar>
      </w:r>
      <w:r w:rsidRPr="00400150">
        <w:rPr>
          <w:rFonts w:eastAsia="Times New Roman" w:cs="Calibri"/>
          <w:color w:val="000000"/>
          <w:lang w:eastAsia="cs-CZ"/>
        </w:rPr>
        <w:instrText xml:space="preserve"> FORMCHECKBOX </w:instrText>
      </w:r>
      <w:r w:rsidRPr="00400150">
        <w:rPr>
          <w:rFonts w:eastAsia="Times New Roman" w:cs="Calibri"/>
          <w:color w:val="000000"/>
          <w:lang w:eastAsia="cs-CZ"/>
        </w:rPr>
      </w:r>
      <w:r w:rsidRPr="00400150">
        <w:rPr>
          <w:rFonts w:eastAsia="Times New Roman" w:cs="Calibri"/>
          <w:color w:val="000000"/>
          <w:lang w:eastAsia="cs-CZ"/>
        </w:rPr>
        <w:fldChar w:fldCharType="end"/>
      </w:r>
      <w:r w:rsidRPr="00400150">
        <w:rPr>
          <w:rFonts w:eastAsia="Times New Roman" w:cs="Calibri"/>
          <w:color w:val="000000"/>
          <w:lang w:eastAsia="cs-CZ"/>
        </w:rPr>
        <w:t xml:space="preserve"> II. pololetí aktuálního školního roku </w:t>
      </w:r>
    </w:p>
    <w:p w:rsidR="00400150" w:rsidRPr="00400150" w:rsidRDefault="00400150" w:rsidP="00400150">
      <w:pPr>
        <w:tabs>
          <w:tab w:val="left" w:pos="3234"/>
        </w:tabs>
        <w:spacing w:after="120" w:line="240" w:lineRule="auto"/>
        <w:jc w:val="both"/>
        <w:rPr>
          <w:rFonts w:eastAsia="Times New Roman" w:cs="Calibri"/>
          <w:color w:val="000000"/>
          <w:lang w:eastAsia="cs-CZ"/>
        </w:rPr>
      </w:pPr>
      <w:r w:rsidRPr="00400150">
        <w:rPr>
          <w:rFonts w:eastAsia="Times New Roman" w:cs="Calibri"/>
          <w:color w:val="000000"/>
          <w:lang w:eastAsia="cs-CZ"/>
        </w:rPr>
        <w:fldChar w:fldCharType="begin">
          <w:ffData>
            <w:name w:val="Zaškrtávací3"/>
            <w:enabled/>
            <w:calcOnExit w:val="0"/>
            <w:checkBox>
              <w:sizeAuto/>
              <w:default w:val="0"/>
            </w:checkBox>
          </w:ffData>
        </w:fldChar>
      </w:r>
      <w:r w:rsidRPr="00400150">
        <w:rPr>
          <w:rFonts w:eastAsia="Times New Roman" w:cs="Calibri"/>
          <w:color w:val="000000"/>
          <w:lang w:eastAsia="cs-CZ"/>
        </w:rPr>
        <w:instrText xml:space="preserve"> FORMCHECKBOX </w:instrText>
      </w:r>
      <w:r w:rsidRPr="00400150">
        <w:rPr>
          <w:rFonts w:eastAsia="Times New Roman" w:cs="Calibri"/>
          <w:color w:val="000000"/>
          <w:lang w:eastAsia="cs-CZ"/>
        </w:rPr>
      </w:r>
      <w:r w:rsidRPr="00400150">
        <w:rPr>
          <w:rFonts w:eastAsia="Times New Roman" w:cs="Calibri"/>
          <w:color w:val="000000"/>
          <w:lang w:eastAsia="cs-CZ"/>
        </w:rPr>
        <w:fldChar w:fldCharType="end"/>
      </w:r>
      <w:r w:rsidRPr="00400150">
        <w:rPr>
          <w:rFonts w:eastAsia="Times New Roman" w:cs="Calibri"/>
          <w:color w:val="000000"/>
          <w:lang w:eastAsia="cs-CZ"/>
        </w:rPr>
        <w:t xml:space="preserve"> celý aktuální školní rok  </w:t>
      </w:r>
    </w:p>
    <w:p w:rsidR="00400150" w:rsidRPr="00400150" w:rsidRDefault="00400150" w:rsidP="00400150">
      <w:pPr>
        <w:tabs>
          <w:tab w:val="left" w:pos="3234"/>
        </w:tabs>
        <w:spacing w:after="120" w:line="240" w:lineRule="auto"/>
        <w:jc w:val="both"/>
        <w:rPr>
          <w:rFonts w:eastAsia="Times New Roman" w:cs="Calibri"/>
          <w:color w:val="000000"/>
          <w:lang w:eastAsia="cs-CZ"/>
        </w:rPr>
      </w:pPr>
      <w:r w:rsidRPr="00400150">
        <w:rPr>
          <w:rFonts w:eastAsia="Times New Roman" w:cs="Calibri"/>
          <w:color w:val="000000"/>
          <w:lang w:eastAsia="cs-CZ"/>
        </w:rPr>
        <w:fldChar w:fldCharType="begin">
          <w:ffData>
            <w:name w:val="Zaškrtávací1"/>
            <w:enabled/>
            <w:calcOnExit w:val="0"/>
            <w:checkBox>
              <w:sizeAuto/>
              <w:default w:val="1"/>
            </w:checkBox>
          </w:ffData>
        </w:fldChar>
      </w:r>
      <w:r w:rsidRPr="00400150">
        <w:rPr>
          <w:rFonts w:eastAsia="Times New Roman" w:cs="Calibri"/>
          <w:color w:val="000000"/>
          <w:lang w:eastAsia="cs-CZ"/>
        </w:rPr>
        <w:instrText xml:space="preserve"> FORMCHECKBOX </w:instrText>
      </w:r>
      <w:r w:rsidRPr="00400150">
        <w:rPr>
          <w:rFonts w:eastAsia="Times New Roman" w:cs="Calibri"/>
          <w:color w:val="000000"/>
          <w:lang w:eastAsia="cs-CZ"/>
        </w:rPr>
      </w:r>
      <w:r w:rsidRPr="00400150">
        <w:rPr>
          <w:rFonts w:eastAsia="Times New Roman" w:cs="Calibri"/>
          <w:color w:val="000000"/>
          <w:lang w:eastAsia="cs-CZ"/>
        </w:rPr>
        <w:fldChar w:fldCharType="end"/>
      </w:r>
      <w:r w:rsidRPr="00400150">
        <w:rPr>
          <w:rFonts w:eastAsia="Times New Roman" w:cs="Calibri"/>
          <w:color w:val="000000"/>
          <w:lang w:eastAsia="cs-CZ"/>
        </w:rPr>
        <w:t xml:space="preserve"> po celou dobu studia na střední škole</w:t>
      </w:r>
    </w:p>
    <w:p w:rsidR="00400150" w:rsidRPr="00400150" w:rsidRDefault="00400150" w:rsidP="00400150">
      <w:pPr>
        <w:tabs>
          <w:tab w:val="left" w:pos="3234"/>
        </w:tabs>
        <w:spacing w:after="120" w:line="240" w:lineRule="auto"/>
        <w:jc w:val="both"/>
        <w:rPr>
          <w:rFonts w:eastAsia="Times New Roman" w:cs="Calibri"/>
          <w:color w:val="000000"/>
          <w:lang w:eastAsia="cs-CZ"/>
        </w:rPr>
      </w:pPr>
      <w:r w:rsidRPr="00400150">
        <w:rPr>
          <w:rFonts w:eastAsia="Times New Roman" w:cs="Calibri"/>
          <w:color w:val="000000"/>
          <w:lang w:eastAsia="cs-CZ"/>
        </w:rPr>
        <w:t>nebo od __________20_</w:t>
      </w:r>
      <w:proofErr w:type="gramStart"/>
      <w:r w:rsidRPr="00400150">
        <w:rPr>
          <w:rFonts w:eastAsia="Times New Roman" w:cs="Calibri"/>
          <w:color w:val="000000"/>
          <w:lang w:eastAsia="cs-CZ"/>
        </w:rPr>
        <w:t>_  do</w:t>
      </w:r>
      <w:proofErr w:type="gramEnd"/>
      <w:r w:rsidRPr="00400150">
        <w:rPr>
          <w:rFonts w:eastAsia="Times New Roman" w:cs="Calibri"/>
          <w:color w:val="000000"/>
          <w:lang w:eastAsia="cs-CZ"/>
        </w:rPr>
        <w:t xml:space="preserve"> __________20__ </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r w:rsidRPr="00400150">
        <w:rPr>
          <w:rFonts w:eastAsia="Times New Roman" w:cs="Calibri"/>
          <w:color w:val="000000"/>
          <w:lang w:eastAsia="cs-CZ"/>
        </w:rPr>
        <w:t>v rozsahu:</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r w:rsidRPr="00400150">
        <w:rPr>
          <w:rFonts w:eastAsia="Times New Roman" w:cs="Calibri"/>
          <w:color w:val="000000"/>
          <w:lang w:eastAsia="cs-CZ"/>
        </w:rPr>
        <w:fldChar w:fldCharType="begin">
          <w:ffData>
            <w:name w:val="Zaškrtávací4"/>
            <w:enabled/>
            <w:calcOnExit w:val="0"/>
            <w:checkBox>
              <w:sizeAuto/>
              <w:default w:val="0"/>
            </w:checkBox>
          </w:ffData>
        </w:fldChar>
      </w:r>
      <w:r w:rsidRPr="00400150">
        <w:rPr>
          <w:rFonts w:eastAsia="Times New Roman" w:cs="Calibri"/>
          <w:color w:val="000000"/>
          <w:lang w:eastAsia="cs-CZ"/>
        </w:rPr>
        <w:instrText xml:space="preserve"> FORMCHECKBOX </w:instrText>
      </w:r>
      <w:r w:rsidRPr="00400150">
        <w:rPr>
          <w:rFonts w:eastAsia="Times New Roman" w:cs="Calibri"/>
          <w:color w:val="000000"/>
          <w:lang w:eastAsia="cs-CZ"/>
        </w:rPr>
      </w:r>
      <w:r w:rsidRPr="00400150">
        <w:rPr>
          <w:rFonts w:eastAsia="Times New Roman" w:cs="Calibri"/>
          <w:color w:val="000000"/>
          <w:lang w:eastAsia="cs-CZ"/>
        </w:rPr>
        <w:fldChar w:fldCharType="end"/>
      </w:r>
      <w:r w:rsidRPr="00400150">
        <w:rPr>
          <w:rFonts w:eastAsia="Times New Roman" w:cs="Calibri"/>
          <w:color w:val="000000"/>
          <w:lang w:eastAsia="cs-CZ"/>
        </w:rPr>
        <w:t xml:space="preserve"> </w:t>
      </w:r>
      <w:r w:rsidRPr="00400150">
        <w:rPr>
          <w:rFonts w:eastAsia="Times New Roman" w:cs="Calibri"/>
          <w:b/>
          <w:color w:val="000000"/>
          <w:lang w:eastAsia="cs-CZ"/>
        </w:rPr>
        <w:t>částečné uvolnění</w:t>
      </w:r>
      <w:r w:rsidRPr="00400150">
        <w:rPr>
          <w:rFonts w:eastAsia="Times New Roman" w:cs="Calibri"/>
          <w:color w:val="000000"/>
          <w:lang w:eastAsia="cs-CZ"/>
        </w:rPr>
        <w:t xml:space="preserve"> </w:t>
      </w:r>
      <w:proofErr w:type="gramStart"/>
      <w:r w:rsidRPr="00400150">
        <w:rPr>
          <w:rFonts w:eastAsia="Times New Roman" w:cs="Calibri"/>
          <w:i/>
          <w:color w:val="000000"/>
          <w:lang w:eastAsia="cs-CZ"/>
        </w:rPr>
        <w:t xml:space="preserve">   (</w:t>
      </w:r>
      <w:proofErr w:type="gramEnd"/>
      <w:r w:rsidRPr="00400150">
        <w:rPr>
          <w:rFonts w:eastAsia="Times New Roman" w:cs="Calibri"/>
          <w:i/>
          <w:color w:val="000000"/>
          <w:lang w:eastAsia="cs-CZ"/>
        </w:rPr>
        <w:t xml:space="preserve">dle lékařského posudku – viz. Příloha)  </w:t>
      </w:r>
      <w:r w:rsidRPr="00400150">
        <w:rPr>
          <w:rFonts w:eastAsia="Times New Roman" w:cs="Calibri"/>
          <w:color w:val="000000"/>
          <w:lang w:eastAsia="cs-CZ"/>
        </w:rPr>
        <w:t xml:space="preserve">      </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r w:rsidRPr="00400150">
        <w:rPr>
          <w:rFonts w:eastAsia="Times New Roman" w:cs="Calibri"/>
          <w:color w:val="000000"/>
          <w:lang w:eastAsia="cs-CZ"/>
        </w:rPr>
        <w:fldChar w:fldCharType="begin">
          <w:ffData>
            <w:name w:val="Zaškrtávací5"/>
            <w:enabled/>
            <w:calcOnExit w:val="0"/>
            <w:checkBox>
              <w:sizeAuto/>
              <w:default w:val="1"/>
            </w:checkBox>
          </w:ffData>
        </w:fldChar>
      </w:r>
      <w:r w:rsidRPr="00400150">
        <w:rPr>
          <w:rFonts w:eastAsia="Times New Roman" w:cs="Calibri"/>
          <w:color w:val="000000"/>
          <w:lang w:eastAsia="cs-CZ"/>
        </w:rPr>
        <w:instrText xml:space="preserve"> FORMCHECKBOX </w:instrText>
      </w:r>
      <w:r w:rsidRPr="00400150">
        <w:rPr>
          <w:rFonts w:eastAsia="Times New Roman" w:cs="Calibri"/>
          <w:color w:val="000000"/>
          <w:lang w:eastAsia="cs-CZ"/>
        </w:rPr>
      </w:r>
      <w:r w:rsidRPr="00400150">
        <w:rPr>
          <w:rFonts w:eastAsia="Times New Roman" w:cs="Calibri"/>
          <w:color w:val="000000"/>
          <w:lang w:eastAsia="cs-CZ"/>
        </w:rPr>
        <w:fldChar w:fldCharType="end"/>
      </w:r>
      <w:r w:rsidRPr="00400150">
        <w:rPr>
          <w:rFonts w:eastAsia="Times New Roman" w:cs="Calibri"/>
          <w:color w:val="000000"/>
          <w:lang w:eastAsia="cs-CZ"/>
        </w:rPr>
        <w:t xml:space="preserve"> </w:t>
      </w:r>
      <w:r w:rsidRPr="00400150">
        <w:rPr>
          <w:rFonts w:eastAsia="Times New Roman" w:cs="Calibri"/>
          <w:b/>
          <w:color w:val="000000"/>
          <w:lang w:eastAsia="cs-CZ"/>
        </w:rPr>
        <w:t>úplné uvolnění</w:t>
      </w:r>
      <w:r w:rsidRPr="00400150">
        <w:rPr>
          <w:rFonts w:eastAsia="Times New Roman" w:cs="Calibri"/>
          <w:color w:val="000000"/>
          <w:lang w:eastAsia="cs-CZ"/>
        </w:rPr>
        <w:t xml:space="preserve"> </w:t>
      </w:r>
      <w:r w:rsidRPr="00400150">
        <w:rPr>
          <w:rFonts w:eastAsia="Times New Roman" w:cs="Calibri"/>
          <w:i/>
          <w:color w:val="000000"/>
          <w:lang w:eastAsia="cs-CZ"/>
        </w:rPr>
        <w:t xml:space="preserve">    </w:t>
      </w:r>
      <w:proofErr w:type="gramStart"/>
      <w:r w:rsidRPr="00400150">
        <w:rPr>
          <w:rFonts w:eastAsia="Times New Roman" w:cs="Calibri"/>
          <w:i/>
          <w:color w:val="000000"/>
          <w:lang w:eastAsia="cs-CZ"/>
        </w:rPr>
        <w:t xml:space="preserve">   (</w:t>
      </w:r>
      <w:proofErr w:type="gramEnd"/>
      <w:r w:rsidRPr="00400150">
        <w:rPr>
          <w:rFonts w:eastAsia="Times New Roman" w:cs="Calibri"/>
          <w:i/>
          <w:color w:val="000000"/>
          <w:lang w:eastAsia="cs-CZ"/>
        </w:rPr>
        <w:t xml:space="preserve">dle lékařského posudku – viz. Příloha)  </w:t>
      </w:r>
      <w:r w:rsidRPr="00400150">
        <w:rPr>
          <w:rFonts w:eastAsia="Times New Roman" w:cs="Calibri"/>
          <w:color w:val="000000"/>
          <w:lang w:eastAsia="cs-CZ"/>
        </w:rPr>
        <w:t xml:space="preserve">      </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tabs>
          <w:tab w:val="center" w:pos="7922"/>
        </w:tabs>
        <w:spacing w:after="0" w:line="240" w:lineRule="auto"/>
        <w:rPr>
          <w:rFonts w:eastAsia="Times New Roman" w:cs="Calibri"/>
          <w:color w:val="000000"/>
          <w:lang w:eastAsia="cs-CZ"/>
        </w:rPr>
      </w:pPr>
    </w:p>
    <w:p w:rsidR="00400150" w:rsidRPr="00400150" w:rsidRDefault="00400150" w:rsidP="00400150">
      <w:pPr>
        <w:spacing w:after="0" w:line="240" w:lineRule="auto"/>
        <w:ind w:left="-5" w:hanging="10"/>
        <w:rPr>
          <w:rFonts w:eastAsia="Times New Roman" w:cs="Calibri"/>
          <w:color w:val="000000"/>
          <w:lang w:eastAsia="cs-CZ"/>
        </w:rPr>
      </w:pPr>
    </w:p>
    <w:p w:rsidR="00400150" w:rsidRPr="00400150" w:rsidRDefault="00400150" w:rsidP="00400150">
      <w:pPr>
        <w:spacing w:after="0" w:line="240" w:lineRule="auto"/>
        <w:ind w:left="-5" w:hanging="10"/>
        <w:rPr>
          <w:rFonts w:eastAsia="Times New Roman" w:cs="Calibri"/>
          <w:color w:val="000000"/>
          <w:lang w:eastAsia="cs-CZ"/>
        </w:rPr>
      </w:pPr>
    </w:p>
    <w:p w:rsidR="00400150" w:rsidRPr="00400150" w:rsidRDefault="00400150" w:rsidP="00400150">
      <w:pPr>
        <w:spacing w:after="0" w:line="240" w:lineRule="auto"/>
        <w:ind w:left="-5" w:hanging="10"/>
        <w:rPr>
          <w:rFonts w:eastAsia="Times New Roman" w:cs="Calibri"/>
          <w:color w:val="000000"/>
          <w:lang w:eastAsia="cs-CZ"/>
        </w:rPr>
      </w:pPr>
    </w:p>
    <w:p w:rsidR="00400150" w:rsidRPr="00400150" w:rsidRDefault="00400150" w:rsidP="00400150">
      <w:pPr>
        <w:spacing w:after="0" w:line="240" w:lineRule="auto"/>
        <w:ind w:left="-5" w:hanging="10"/>
        <w:rPr>
          <w:rFonts w:eastAsia="Times New Roman" w:cs="Calibri"/>
          <w:color w:val="000000"/>
          <w:lang w:eastAsia="cs-CZ"/>
        </w:rPr>
      </w:pPr>
    </w:p>
    <w:p w:rsidR="00400150" w:rsidRPr="00400150" w:rsidRDefault="00400150" w:rsidP="00400150">
      <w:pPr>
        <w:spacing w:after="0" w:line="240" w:lineRule="auto"/>
        <w:ind w:left="-5" w:hanging="10"/>
        <w:rPr>
          <w:rFonts w:eastAsia="Times New Roman" w:cs="Calibri"/>
          <w:color w:val="000000"/>
          <w:lang w:eastAsia="cs-CZ"/>
        </w:rPr>
      </w:pPr>
      <w:r w:rsidRPr="00400150">
        <w:rPr>
          <w:rFonts w:eastAsia="Times New Roman" w:cs="Calibri"/>
          <w:color w:val="000000"/>
          <w:lang w:eastAsia="cs-CZ"/>
        </w:rPr>
        <w:t xml:space="preserve">Datum: </w:t>
      </w:r>
      <w:r w:rsidRPr="00400150">
        <w:rPr>
          <w:rFonts w:eastAsia="Times New Roman" w:cs="Calibri"/>
          <w:color w:val="0000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lang w:eastAsia="cs-CZ"/>
        </w:rPr>
        <w:tab/>
      </w:r>
      <w:r w:rsidRPr="00400150">
        <w:rPr>
          <w:rFonts w:eastAsia="Times New Roman" w:cs="Calibri"/>
          <w:color w:val="000000"/>
          <w:lang w:eastAsia="cs-CZ"/>
        </w:rPr>
        <w:tab/>
      </w:r>
      <w:r w:rsidRPr="00400150">
        <w:rPr>
          <w:rFonts w:eastAsia="Times New Roman" w:cs="Calibri"/>
          <w:color w:val="000000"/>
          <w:lang w:eastAsia="cs-CZ"/>
        </w:rPr>
        <w:tab/>
        <w:t>Podpis:</w:t>
      </w:r>
      <w:r w:rsidRPr="00400150">
        <w:rPr>
          <w:rFonts w:eastAsia="Times New Roman" w:cs="Calibri"/>
          <w:color w:val="0000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p>
    <w:p w:rsidR="00400150" w:rsidRPr="00400150" w:rsidRDefault="00400150" w:rsidP="00400150">
      <w:pPr>
        <w:spacing w:after="0" w:line="240" w:lineRule="auto"/>
        <w:rPr>
          <w:rFonts w:eastAsia="Times New Roman" w:cs="Calibri"/>
          <w:color w:val="000000"/>
          <w:lang w:eastAsia="cs-CZ"/>
        </w:rPr>
      </w:pPr>
      <w:r w:rsidRPr="00400150">
        <w:rPr>
          <w:rFonts w:eastAsia="Times New Roman" w:cs="Calibri"/>
          <w:color w:val="000000"/>
          <w:lang w:eastAsia="cs-CZ"/>
        </w:rPr>
        <w:t xml:space="preserve"> </w:t>
      </w:r>
    </w:p>
    <w:p w:rsidR="00400150" w:rsidRPr="00400150" w:rsidRDefault="00400150" w:rsidP="00400150">
      <w:pPr>
        <w:jc w:val="center"/>
        <w:rPr>
          <w:rFonts w:eastAsia="Times New Roman" w:cs="Calibri"/>
          <w:b/>
          <w:color w:val="000000"/>
          <w:sz w:val="28"/>
          <w:lang w:eastAsia="cs-CZ"/>
        </w:rPr>
      </w:pPr>
      <w:r w:rsidRPr="00400150">
        <w:rPr>
          <w:rFonts w:eastAsia="Times New Roman" w:cs="Calibri"/>
          <w:color w:val="000000"/>
          <w:sz w:val="28"/>
          <w:lang w:eastAsia="cs-CZ"/>
        </w:rPr>
        <w:br w:type="page"/>
      </w:r>
      <w:r w:rsidRPr="00400150">
        <w:rPr>
          <w:rFonts w:eastAsia="Times New Roman" w:cs="Calibri"/>
          <w:b/>
          <w:color w:val="000000"/>
          <w:sz w:val="28"/>
          <w:lang w:eastAsia="cs-CZ"/>
        </w:rPr>
        <w:lastRenderedPageBreak/>
        <w:t>LÉKAŘSKÝ POSUDEK</w:t>
      </w:r>
    </w:p>
    <w:p w:rsidR="00400150" w:rsidRPr="00400150" w:rsidRDefault="00400150" w:rsidP="00400150">
      <w:pPr>
        <w:spacing w:after="0" w:line="240" w:lineRule="auto"/>
        <w:ind w:left="-5" w:hanging="10"/>
        <w:jc w:val="center"/>
        <w:rPr>
          <w:rFonts w:eastAsia="Times New Roman" w:cs="Calibri"/>
          <w:color w:val="000000"/>
          <w:lang w:eastAsia="cs-CZ"/>
        </w:rPr>
      </w:pPr>
    </w:p>
    <w:p w:rsidR="00400150" w:rsidRPr="00400150" w:rsidRDefault="00400150" w:rsidP="00400150">
      <w:pPr>
        <w:spacing w:after="0" w:line="240" w:lineRule="auto"/>
        <w:rPr>
          <w:rFonts w:eastAsia="Times New Roman" w:cs="Calibri"/>
          <w:b/>
          <w:color w:val="000000"/>
          <w:lang w:eastAsia="cs-CZ"/>
        </w:rPr>
      </w:pPr>
      <w:proofErr w:type="spellStart"/>
      <w:r w:rsidRPr="00400150">
        <w:rPr>
          <w:rFonts w:eastAsia="Times New Roman" w:cs="Calibri"/>
          <w:b/>
          <w:color w:val="000000"/>
          <w:lang w:eastAsia="cs-CZ"/>
        </w:rPr>
        <w:t>Evid</w:t>
      </w:r>
      <w:proofErr w:type="spellEnd"/>
      <w:r w:rsidRPr="00400150">
        <w:rPr>
          <w:rFonts w:eastAsia="Times New Roman" w:cs="Calibri"/>
          <w:b/>
          <w:color w:val="000000"/>
          <w:lang w:eastAsia="cs-CZ"/>
        </w:rPr>
        <w:t>. označení posudku:</w:t>
      </w:r>
    </w:p>
    <w:p w:rsidR="00400150" w:rsidRPr="00400150" w:rsidRDefault="00400150" w:rsidP="00400150">
      <w:pPr>
        <w:spacing w:after="0" w:line="240" w:lineRule="auto"/>
        <w:rPr>
          <w:rFonts w:eastAsia="Times New Roman" w:cs="Calibri"/>
          <w:b/>
          <w:color w:val="000000"/>
          <w:lang w:eastAsia="cs-CZ"/>
        </w:rPr>
      </w:pPr>
    </w:p>
    <w:p w:rsidR="00400150" w:rsidRPr="00400150" w:rsidRDefault="00400150" w:rsidP="00400150">
      <w:pPr>
        <w:spacing w:after="0" w:line="240" w:lineRule="auto"/>
        <w:rPr>
          <w:rFonts w:eastAsia="Times New Roman" w:cs="Calibri"/>
          <w:b/>
          <w:color w:val="000000"/>
          <w:lang w:eastAsia="cs-CZ"/>
        </w:rPr>
      </w:pPr>
      <w:r w:rsidRPr="00400150">
        <w:rPr>
          <w:rFonts w:eastAsia="Times New Roman" w:cs="Calibri"/>
          <w:b/>
          <w:color w:val="000000"/>
          <w:lang w:eastAsia="cs-CZ"/>
        </w:rPr>
        <w:t>Posuzovaná osoba:</w:t>
      </w:r>
    </w:p>
    <w:tbl>
      <w:tblPr>
        <w:tblStyle w:val="Mkatabulky"/>
        <w:tblW w:w="0" w:type="auto"/>
        <w:tblInd w:w="0" w:type="dxa"/>
        <w:tblLook w:val="04A0" w:firstRow="1" w:lastRow="0" w:firstColumn="1" w:lastColumn="0" w:noHBand="0" w:noVBand="1"/>
      </w:tblPr>
      <w:tblGrid>
        <w:gridCol w:w="2547"/>
        <w:gridCol w:w="6463"/>
      </w:tblGrid>
      <w:tr w:rsidR="00400150" w:rsidRPr="00400150" w:rsidTr="00BE4D72">
        <w:trPr>
          <w:trHeight w:val="340"/>
        </w:trPr>
        <w:tc>
          <w:tcPr>
            <w:tcW w:w="2547" w:type="dxa"/>
            <w:hideMark/>
          </w:tcPr>
          <w:p w:rsidR="00400150" w:rsidRPr="00400150" w:rsidRDefault="00400150" w:rsidP="00400150">
            <w:pPr>
              <w:rPr>
                <w:rFonts w:eastAsia="Times New Roman" w:cs="Calibri"/>
                <w:b/>
                <w:sz w:val="24"/>
                <w:lang w:eastAsia="cs-CZ"/>
              </w:rPr>
            </w:pPr>
            <w:r w:rsidRPr="00400150">
              <w:rPr>
                <w:rFonts w:ascii="Calibri" w:eastAsia="Times New Roman" w:hAnsi="Calibri" w:cs="Calibri"/>
                <w:color w:val="000000"/>
                <w:sz w:val="24"/>
                <w:lang w:eastAsia="cs-CZ"/>
              </w:rPr>
              <w:t xml:space="preserve">Jméno a příjmení žáka: </w:t>
            </w:r>
          </w:p>
        </w:tc>
        <w:tc>
          <w:tcPr>
            <w:tcW w:w="6463" w:type="dxa"/>
          </w:tcPr>
          <w:p w:rsidR="00400150" w:rsidRPr="00400150" w:rsidRDefault="00400150" w:rsidP="00400150">
            <w:pPr>
              <w:rPr>
                <w:rFonts w:ascii="Calibri" w:eastAsia="Times New Roman" w:hAnsi="Calibri" w:cs="Calibri"/>
                <w:color w:val="000000"/>
                <w:sz w:val="24"/>
                <w:lang w:eastAsia="cs-CZ"/>
              </w:rPr>
            </w:pPr>
          </w:p>
        </w:tc>
      </w:tr>
      <w:tr w:rsidR="00400150" w:rsidRPr="00400150" w:rsidTr="00BE4D72">
        <w:trPr>
          <w:trHeight w:val="340"/>
        </w:trPr>
        <w:tc>
          <w:tcPr>
            <w:tcW w:w="2547" w:type="dxa"/>
            <w:hideMark/>
          </w:tcPr>
          <w:p w:rsidR="00400150" w:rsidRPr="00400150" w:rsidRDefault="00400150" w:rsidP="00400150">
            <w:pPr>
              <w:rPr>
                <w:rFonts w:ascii="Calibri" w:eastAsia="Times New Roman" w:hAnsi="Calibri" w:cs="Calibri"/>
                <w:color w:val="000000"/>
                <w:sz w:val="24"/>
                <w:lang w:eastAsia="cs-CZ"/>
              </w:rPr>
            </w:pPr>
            <w:r w:rsidRPr="00400150">
              <w:rPr>
                <w:rFonts w:ascii="Calibri" w:eastAsia="Times New Roman" w:hAnsi="Calibri" w:cs="Calibri"/>
                <w:color w:val="000000"/>
                <w:sz w:val="24"/>
                <w:lang w:eastAsia="cs-CZ"/>
              </w:rPr>
              <w:t xml:space="preserve">Datum narození žáka: </w:t>
            </w:r>
          </w:p>
        </w:tc>
        <w:tc>
          <w:tcPr>
            <w:tcW w:w="6463" w:type="dxa"/>
          </w:tcPr>
          <w:p w:rsidR="00400150" w:rsidRPr="00400150" w:rsidRDefault="00400150" w:rsidP="00400150">
            <w:pPr>
              <w:rPr>
                <w:rFonts w:ascii="Calibri" w:eastAsia="Times New Roman" w:hAnsi="Calibri" w:cs="Calibri"/>
                <w:color w:val="000000"/>
                <w:sz w:val="24"/>
                <w:lang w:eastAsia="cs-CZ"/>
              </w:rPr>
            </w:pPr>
          </w:p>
        </w:tc>
      </w:tr>
      <w:tr w:rsidR="00400150" w:rsidRPr="00400150" w:rsidTr="00BE4D72">
        <w:trPr>
          <w:trHeight w:val="340"/>
        </w:trPr>
        <w:tc>
          <w:tcPr>
            <w:tcW w:w="2547" w:type="dxa"/>
            <w:hideMark/>
          </w:tcPr>
          <w:p w:rsidR="00400150" w:rsidRPr="00400150" w:rsidRDefault="00400150" w:rsidP="00400150">
            <w:pPr>
              <w:rPr>
                <w:rFonts w:ascii="Calibri" w:eastAsia="Times New Roman" w:hAnsi="Calibri" w:cs="Calibri"/>
                <w:color w:val="000000"/>
                <w:sz w:val="24"/>
                <w:lang w:eastAsia="cs-CZ"/>
              </w:rPr>
            </w:pPr>
            <w:r w:rsidRPr="00400150">
              <w:rPr>
                <w:rFonts w:ascii="Calibri" w:eastAsia="Times New Roman" w:hAnsi="Calibri" w:cs="Calibri"/>
                <w:color w:val="000000"/>
                <w:sz w:val="24"/>
                <w:lang w:eastAsia="cs-CZ"/>
              </w:rPr>
              <w:t xml:space="preserve">Trvalý pobyt: </w:t>
            </w:r>
          </w:p>
        </w:tc>
        <w:tc>
          <w:tcPr>
            <w:tcW w:w="6463" w:type="dxa"/>
          </w:tcPr>
          <w:p w:rsidR="00400150" w:rsidRPr="00400150" w:rsidRDefault="00400150" w:rsidP="00400150">
            <w:pPr>
              <w:rPr>
                <w:rFonts w:ascii="Calibri" w:eastAsia="Times New Roman" w:hAnsi="Calibri" w:cs="Calibri"/>
                <w:color w:val="000000"/>
                <w:sz w:val="24"/>
                <w:lang w:eastAsia="cs-CZ"/>
              </w:rPr>
            </w:pPr>
          </w:p>
        </w:tc>
      </w:tr>
      <w:tr w:rsidR="00400150" w:rsidRPr="00400150" w:rsidTr="00BE4D72">
        <w:trPr>
          <w:trHeight w:val="340"/>
        </w:trPr>
        <w:tc>
          <w:tcPr>
            <w:tcW w:w="2547" w:type="dxa"/>
            <w:hideMark/>
          </w:tcPr>
          <w:p w:rsidR="00400150" w:rsidRPr="00400150" w:rsidRDefault="00400150" w:rsidP="00400150">
            <w:pPr>
              <w:rPr>
                <w:rFonts w:ascii="Calibri" w:eastAsia="Times New Roman" w:hAnsi="Calibri" w:cs="Calibri"/>
                <w:color w:val="000000"/>
                <w:sz w:val="24"/>
                <w:lang w:eastAsia="cs-CZ"/>
              </w:rPr>
            </w:pPr>
            <w:r w:rsidRPr="00400150">
              <w:rPr>
                <w:rFonts w:ascii="Calibri" w:eastAsia="Times New Roman" w:hAnsi="Calibri" w:cs="Calibri"/>
                <w:color w:val="000000"/>
                <w:sz w:val="24"/>
                <w:lang w:eastAsia="cs-CZ"/>
              </w:rPr>
              <w:t xml:space="preserve">Opatrovník: </w:t>
            </w:r>
          </w:p>
        </w:tc>
        <w:tc>
          <w:tcPr>
            <w:tcW w:w="6463" w:type="dxa"/>
          </w:tcPr>
          <w:p w:rsidR="00400150" w:rsidRPr="00400150" w:rsidRDefault="00400150" w:rsidP="00400150">
            <w:pPr>
              <w:rPr>
                <w:rFonts w:ascii="Calibri" w:eastAsia="Times New Roman" w:hAnsi="Calibri" w:cs="Calibri"/>
                <w:color w:val="000000"/>
                <w:sz w:val="24"/>
                <w:lang w:eastAsia="cs-CZ"/>
              </w:rPr>
            </w:pPr>
          </w:p>
        </w:tc>
      </w:tr>
    </w:tbl>
    <w:p w:rsidR="00400150" w:rsidRPr="00400150" w:rsidRDefault="00400150" w:rsidP="00400150">
      <w:pPr>
        <w:spacing w:after="0" w:line="240" w:lineRule="auto"/>
        <w:jc w:val="both"/>
        <w:rPr>
          <w:rFonts w:eastAsia="Times New Roman" w:cs="Calibri"/>
          <w:b/>
          <w:color w:val="000000"/>
          <w:u w:color="000000"/>
          <w:lang w:eastAsia="cs-CZ"/>
        </w:rPr>
      </w:pPr>
    </w:p>
    <w:p w:rsidR="00400150" w:rsidRPr="00400150" w:rsidRDefault="00400150" w:rsidP="00400150">
      <w:pPr>
        <w:spacing w:after="0" w:line="240" w:lineRule="auto"/>
        <w:jc w:val="both"/>
        <w:rPr>
          <w:rFonts w:eastAsia="Times New Roman" w:cs="Calibri"/>
          <w:color w:val="000000"/>
          <w:u w:color="000000"/>
          <w:lang w:eastAsia="cs-CZ"/>
        </w:rPr>
      </w:pPr>
      <w:r w:rsidRPr="00400150">
        <w:rPr>
          <w:rFonts w:eastAsia="Times New Roman" w:cs="Calibri"/>
          <w:b/>
          <w:color w:val="000000"/>
          <w:u w:color="000000"/>
          <w:lang w:eastAsia="cs-CZ"/>
        </w:rPr>
        <w:t>Účel vydání posudku:</w:t>
      </w:r>
      <w:r w:rsidRPr="00400150">
        <w:rPr>
          <w:rFonts w:eastAsia="Times New Roman" w:cs="Calibri"/>
          <w:color w:val="000000"/>
          <w:u w:color="000000"/>
          <w:lang w:eastAsia="cs-CZ"/>
        </w:rPr>
        <w:t xml:space="preserve"> pro uvolnění z výuky v předmětu tělesná výchova</w:t>
      </w:r>
    </w:p>
    <w:p w:rsidR="00400150" w:rsidRPr="00400150" w:rsidRDefault="00400150" w:rsidP="00400150">
      <w:pPr>
        <w:spacing w:after="0" w:line="240" w:lineRule="auto"/>
        <w:jc w:val="both"/>
        <w:rPr>
          <w:rFonts w:eastAsia="Times New Roman" w:cs="Calibri"/>
          <w:b/>
          <w:color w:val="000000"/>
          <w:u w:val="single" w:color="000000"/>
          <w:lang w:eastAsia="cs-CZ"/>
        </w:rPr>
      </w:pPr>
    </w:p>
    <w:p w:rsidR="00400150" w:rsidRPr="00400150" w:rsidRDefault="00400150" w:rsidP="00400150">
      <w:pPr>
        <w:spacing w:after="0" w:line="240" w:lineRule="auto"/>
        <w:jc w:val="both"/>
        <w:rPr>
          <w:rFonts w:eastAsia="Times New Roman" w:cs="Calibri"/>
          <w:b/>
          <w:color w:val="000000"/>
          <w:lang w:eastAsia="cs-CZ"/>
        </w:rPr>
      </w:pPr>
      <w:r w:rsidRPr="00400150">
        <w:rPr>
          <w:rFonts w:eastAsia="Times New Roman" w:cs="Calibri"/>
          <w:b/>
          <w:color w:val="000000"/>
          <w:u w:color="000000"/>
          <w:lang w:eastAsia="cs-CZ"/>
        </w:rPr>
        <w:t>Posudkový závěr:</w:t>
      </w:r>
      <w:r w:rsidRPr="00400150">
        <w:rPr>
          <w:rFonts w:eastAsia="Times New Roman" w:cs="Calibri"/>
          <w:b/>
          <w:color w:val="000000"/>
          <w:lang w:eastAsia="cs-CZ"/>
        </w:rPr>
        <w:t xml:space="preserve"> </w:t>
      </w:r>
    </w:p>
    <w:p w:rsidR="00400150" w:rsidRPr="00400150" w:rsidRDefault="00400150" w:rsidP="00400150">
      <w:pPr>
        <w:spacing w:after="0" w:line="240" w:lineRule="auto"/>
        <w:ind w:hanging="13"/>
        <w:jc w:val="both"/>
        <w:rPr>
          <w:rFonts w:eastAsia="Times New Roman" w:cs="Calibri"/>
          <w:color w:val="000000"/>
          <w:lang w:eastAsia="cs-CZ"/>
        </w:rPr>
      </w:pPr>
      <w:r w:rsidRPr="00400150">
        <w:rPr>
          <w:rFonts w:eastAsia="Times New Roman" w:cs="Calibri"/>
          <w:b/>
          <w:color w:val="000000"/>
          <w:lang w:eastAsia="cs-CZ"/>
        </w:rPr>
        <w:t>Žák je uvolněn z výuky</w:t>
      </w:r>
      <w:r w:rsidRPr="00400150">
        <w:rPr>
          <w:rFonts w:eastAsia="Times New Roman" w:cs="Calibri"/>
          <w:color w:val="000000"/>
          <w:lang w:eastAsia="cs-CZ"/>
        </w:rPr>
        <w:t xml:space="preserve"> </w:t>
      </w:r>
      <w:r w:rsidRPr="00400150">
        <w:rPr>
          <w:rFonts w:eastAsia="Times New Roman" w:cs="Calibri"/>
          <w:b/>
          <w:color w:val="000000"/>
          <w:lang w:eastAsia="cs-CZ"/>
        </w:rPr>
        <w:t>v předmětu</w:t>
      </w:r>
      <w:r w:rsidRPr="00400150">
        <w:rPr>
          <w:rFonts w:eastAsia="Times New Roman" w:cs="Calibri"/>
          <w:color w:val="000000"/>
          <w:lang w:eastAsia="cs-CZ"/>
        </w:rPr>
        <w:t xml:space="preserve"> </w:t>
      </w:r>
      <w:r w:rsidRPr="00400150">
        <w:rPr>
          <w:rFonts w:eastAsia="Times New Roman" w:cs="Calibri"/>
          <w:b/>
          <w:color w:val="000000"/>
          <w:lang w:eastAsia="cs-CZ"/>
        </w:rPr>
        <w:t>tělesná výchova</w:t>
      </w:r>
      <w:r w:rsidRPr="00400150">
        <w:rPr>
          <w:rFonts w:eastAsia="Times New Roman" w:cs="Calibri"/>
          <w:color w:val="000000"/>
          <w:lang w:eastAsia="cs-CZ"/>
        </w:rPr>
        <w:t xml:space="preserve"> (vyplnění a popis důvodů provede lékař).</w:t>
      </w:r>
    </w:p>
    <w:p w:rsidR="00400150" w:rsidRPr="00400150" w:rsidRDefault="00400150" w:rsidP="00400150">
      <w:pPr>
        <w:spacing w:after="0" w:line="240" w:lineRule="auto"/>
        <w:ind w:hanging="13"/>
        <w:jc w:val="both"/>
        <w:rPr>
          <w:rFonts w:eastAsia="Times New Roman" w:cs="Calibri"/>
          <w:color w:val="000000"/>
          <w:lang w:eastAsia="cs-CZ"/>
        </w:rPr>
      </w:pPr>
      <w:r w:rsidRPr="00400150">
        <w:rPr>
          <w:rFonts w:eastAsia="Times New Roman" w:cs="Calibri"/>
          <w:i/>
          <w:color w:val="000000"/>
          <w:u w:val="single" w:color="000000"/>
          <w:lang w:eastAsia="cs-CZ"/>
        </w:rPr>
        <w:t>Poznámka k vyplnění:</w:t>
      </w:r>
      <w:r w:rsidRPr="00400150">
        <w:rPr>
          <w:rFonts w:eastAsia="Times New Roman" w:cs="Calibri"/>
          <w:i/>
          <w:color w:val="000000"/>
          <w:lang w:eastAsia="cs-CZ"/>
        </w:rPr>
        <w:t xml:space="preserve"> Příslušný komentář (vyplnění, popis) provede ošetřující lékař dle přílohy č. 2, vyhlášky č. 391/2013 Sb., o zdravotní způsobilosti k tělesné výchově a sportu. Tato vyhláška (příloha č. 2) specifikuje nemoci, stavy nebo vady vylučující nebo omezující zdravotní způsobilost v předmětu tělesná výchova.  </w:t>
      </w:r>
    </w:p>
    <w:p w:rsidR="00400150" w:rsidRPr="00400150" w:rsidRDefault="00400150" w:rsidP="00400150">
      <w:pPr>
        <w:spacing w:after="0" w:line="360" w:lineRule="auto"/>
        <w:rPr>
          <w:rFonts w:eastAsia="Times New Roman" w:cs="Calibri"/>
          <w:color w:val="000000"/>
          <w:lang w:eastAsia="cs-CZ"/>
        </w:rPr>
      </w:pPr>
      <w:r w:rsidRPr="00400150">
        <w:rPr>
          <w:rFonts w:eastAsia="Times New Roman" w:cs="Calibri"/>
          <w:b/>
          <w:color w:val="000000"/>
          <w:lang w:eastAsia="cs-CZ"/>
        </w:rPr>
        <w:t xml:space="preserve">Úplně </w:t>
      </w:r>
      <w:r w:rsidRPr="00400150">
        <w:rPr>
          <w:rFonts w:eastAsia="Times New Roman" w:cs="Calibri"/>
          <w:color w:val="000000"/>
          <w:lang w:eastAsia="cs-CZ"/>
        </w:rPr>
        <w:t xml:space="preserve">– uvést důvody úplného uvolnění: _____________________________________________________________________________________ </w:t>
      </w:r>
    </w:p>
    <w:p w:rsidR="00400150" w:rsidRPr="00400150" w:rsidRDefault="00400150" w:rsidP="00400150">
      <w:pPr>
        <w:spacing w:after="0" w:line="360" w:lineRule="auto"/>
        <w:rPr>
          <w:rFonts w:eastAsia="Times New Roman" w:cs="Calibri"/>
          <w:color w:val="000000"/>
          <w:lang w:eastAsia="cs-CZ"/>
        </w:rPr>
      </w:pPr>
      <w:r w:rsidRPr="00400150">
        <w:rPr>
          <w:rFonts w:eastAsia="Times New Roman" w:cs="Calibri"/>
          <w:color w:val="000000"/>
          <w:lang w:eastAsia="cs-CZ"/>
        </w:rPr>
        <w:t xml:space="preserve">_____________________________________________________________________________________ </w:t>
      </w:r>
    </w:p>
    <w:p w:rsidR="00400150" w:rsidRPr="00400150" w:rsidRDefault="00400150" w:rsidP="00400150">
      <w:pPr>
        <w:spacing w:after="0" w:line="360" w:lineRule="auto"/>
        <w:rPr>
          <w:rFonts w:eastAsia="Times New Roman" w:cs="Calibri"/>
          <w:color w:val="000000"/>
          <w:lang w:eastAsia="cs-CZ"/>
        </w:rPr>
      </w:pPr>
      <w:r w:rsidRPr="00400150">
        <w:rPr>
          <w:rFonts w:eastAsia="Times New Roman" w:cs="Calibri"/>
          <w:color w:val="000000"/>
          <w:lang w:eastAsia="cs-CZ"/>
        </w:rPr>
        <w:t xml:space="preserve">_____________________________________________________________________________________ </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lang w:eastAsia="cs-CZ"/>
        </w:rPr>
      </w:pPr>
      <w:r w:rsidRPr="00400150">
        <w:rPr>
          <w:rFonts w:eastAsia="Times New Roman" w:cs="Calibri"/>
          <w:b/>
          <w:color w:val="000000"/>
          <w:lang w:eastAsia="cs-CZ"/>
        </w:rPr>
        <w:t>Částečně</w:t>
      </w:r>
      <w:r w:rsidRPr="00400150">
        <w:rPr>
          <w:rFonts w:eastAsia="Times New Roman" w:cs="Calibri"/>
          <w:color w:val="000000"/>
          <w:lang w:eastAsia="cs-CZ"/>
        </w:rPr>
        <w:t xml:space="preserve"> – uvést činnosti, ze kterých je žák uvolněn, případně uvést činnosti, které může žák vykonávat (např. délku běžeckých tratí, rozsah </w:t>
      </w:r>
      <w:proofErr w:type="gramStart"/>
      <w:r w:rsidRPr="00400150">
        <w:rPr>
          <w:rFonts w:eastAsia="Times New Roman" w:cs="Calibri"/>
          <w:color w:val="000000"/>
          <w:lang w:eastAsia="cs-CZ"/>
        </w:rPr>
        <w:t>zatížení,</w:t>
      </w:r>
      <w:proofErr w:type="gramEnd"/>
      <w:r w:rsidRPr="00400150">
        <w:rPr>
          <w:rFonts w:eastAsia="Times New Roman" w:cs="Calibri"/>
          <w:color w:val="000000"/>
          <w:lang w:eastAsia="cs-CZ"/>
        </w:rPr>
        <w:t xml:space="preserve"> atd.):</w:t>
      </w:r>
    </w:p>
    <w:p w:rsidR="00400150" w:rsidRPr="00400150" w:rsidRDefault="00400150" w:rsidP="00400150">
      <w:pPr>
        <w:spacing w:after="0" w:line="360" w:lineRule="auto"/>
        <w:rPr>
          <w:rFonts w:eastAsia="Times New Roman" w:cs="Calibri"/>
          <w:color w:val="000000"/>
          <w:lang w:eastAsia="cs-CZ"/>
        </w:rPr>
      </w:pPr>
      <w:r w:rsidRPr="00400150">
        <w:rPr>
          <w:rFonts w:eastAsia="Times New Roman" w:cs="Calibri"/>
          <w:color w:val="000000"/>
          <w:lang w:eastAsia="cs-CZ"/>
        </w:rPr>
        <w:t xml:space="preserve">_____________________________________________________________________________________ </w:t>
      </w:r>
    </w:p>
    <w:p w:rsidR="00400150" w:rsidRPr="00400150" w:rsidRDefault="00400150" w:rsidP="00400150">
      <w:pPr>
        <w:spacing w:after="0" w:line="360" w:lineRule="auto"/>
        <w:rPr>
          <w:rFonts w:eastAsia="Times New Roman" w:cs="Calibri"/>
          <w:color w:val="000000"/>
          <w:lang w:eastAsia="cs-CZ"/>
        </w:rPr>
      </w:pPr>
      <w:r w:rsidRPr="00400150">
        <w:rPr>
          <w:rFonts w:eastAsia="Times New Roman" w:cs="Calibri"/>
          <w:color w:val="000000"/>
          <w:lang w:eastAsia="cs-CZ"/>
        </w:rPr>
        <w:t xml:space="preserve">_____________________________________________________________________________________ </w:t>
      </w:r>
    </w:p>
    <w:p w:rsidR="00400150" w:rsidRPr="00400150" w:rsidRDefault="00400150" w:rsidP="00400150">
      <w:pPr>
        <w:spacing w:after="0" w:line="360" w:lineRule="auto"/>
        <w:rPr>
          <w:rFonts w:eastAsia="Times New Roman" w:cs="Calibri"/>
          <w:color w:val="000000"/>
          <w:lang w:eastAsia="cs-CZ"/>
        </w:rPr>
      </w:pPr>
      <w:r w:rsidRPr="00400150">
        <w:rPr>
          <w:rFonts w:eastAsia="Times New Roman" w:cs="Calibri"/>
          <w:color w:val="000000"/>
          <w:lang w:eastAsia="cs-CZ"/>
        </w:rPr>
        <w:t>_____________________________________________________________________________________</w:t>
      </w:r>
    </w:p>
    <w:p w:rsidR="00400150" w:rsidRPr="00400150" w:rsidRDefault="00400150" w:rsidP="00400150">
      <w:pPr>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b/>
          <w:color w:val="000000"/>
          <w:lang w:eastAsia="cs-CZ"/>
        </w:rPr>
      </w:pPr>
      <w:r w:rsidRPr="00400150">
        <w:rPr>
          <w:rFonts w:eastAsia="Times New Roman" w:cs="Calibri"/>
          <w:b/>
          <w:color w:val="000000"/>
          <w:u w:color="000000"/>
          <w:lang w:eastAsia="cs-CZ"/>
        </w:rPr>
        <w:t>Poučení o možnosti podat návrh na přezkoumání</w:t>
      </w:r>
      <w:r w:rsidRPr="00400150">
        <w:rPr>
          <w:rFonts w:eastAsia="Times New Roman" w:cs="Calibri"/>
          <w:b/>
          <w:color w:val="000000"/>
          <w:lang w:eastAsia="cs-CZ"/>
        </w:rPr>
        <w:t xml:space="preserve">: </w:t>
      </w:r>
    </w:p>
    <w:p w:rsidR="00400150" w:rsidRPr="00400150" w:rsidRDefault="00400150" w:rsidP="00400150">
      <w:pPr>
        <w:spacing w:after="120" w:line="240" w:lineRule="auto"/>
        <w:ind w:hanging="11"/>
        <w:jc w:val="both"/>
        <w:rPr>
          <w:rFonts w:eastAsia="Times New Roman" w:cs="Calibri"/>
          <w:color w:val="000000"/>
          <w:sz w:val="20"/>
          <w:lang w:eastAsia="cs-CZ"/>
        </w:rPr>
      </w:pPr>
      <w:r w:rsidRPr="00400150">
        <w:rPr>
          <w:rFonts w:eastAsia="Times New Roman" w:cs="Calibri"/>
          <w:color w:val="000000"/>
          <w:sz w:val="20"/>
          <w:lang w:eastAsia="cs-CZ"/>
        </w:rPr>
        <w:t xml:space="preserve">Proti tomuto lékařskému posudku je možno podat podle ustanovení § 46 odst. 1 zákona č. 373/2011 Sb., o specifických zdravotních službách, ve znění pozdějších předpisů, písemný návrh na jeho přezkoumání do 10 pracovních dnů ode dne jeho prokazatelného předání poskytovateli, který posudek vydal. Možnost podání návrhu na přezkoumání posudku, ve stejné lhůtě, má i osoba, které uplatněním posudku vznikají práva a povinnosti a které byl posudek předán posuzovanou osobou.  </w:t>
      </w:r>
    </w:p>
    <w:p w:rsidR="00400150" w:rsidRPr="00400150" w:rsidRDefault="00400150" w:rsidP="00400150">
      <w:pPr>
        <w:spacing w:after="120" w:line="240" w:lineRule="auto"/>
        <w:ind w:hanging="11"/>
        <w:jc w:val="both"/>
        <w:rPr>
          <w:rFonts w:eastAsia="Times New Roman" w:cs="Calibri"/>
          <w:color w:val="000000"/>
          <w:lang w:eastAsia="cs-CZ"/>
        </w:rPr>
      </w:pPr>
      <w:r w:rsidRPr="00400150">
        <w:rPr>
          <w:rFonts w:eastAsia="Times New Roman" w:cs="Calibri"/>
          <w:color w:val="000000"/>
          <w:lang w:eastAsia="cs-CZ"/>
        </w:rPr>
        <w:t xml:space="preserve">Návrh na přezkoumání </w:t>
      </w:r>
      <w:r w:rsidRPr="00400150">
        <w:rPr>
          <w:rFonts w:eastAsia="Times New Roman" w:cs="Calibri"/>
          <w:b/>
          <w:color w:val="000000"/>
          <w:lang w:eastAsia="cs-CZ"/>
        </w:rPr>
        <w:t>má – nemá</w:t>
      </w:r>
      <w:r w:rsidRPr="00400150">
        <w:rPr>
          <w:rFonts w:eastAsia="Times New Roman" w:cs="Calibri"/>
          <w:color w:val="000000"/>
          <w:lang w:eastAsia="cs-CZ"/>
        </w:rPr>
        <w:t xml:space="preserve"> odkladný účinek (nehodící se škrtněte). </w:t>
      </w:r>
    </w:p>
    <w:p w:rsidR="00400150" w:rsidRPr="00400150" w:rsidRDefault="00400150" w:rsidP="00400150">
      <w:pPr>
        <w:spacing w:after="120" w:line="240" w:lineRule="auto"/>
        <w:ind w:hanging="11"/>
        <w:jc w:val="both"/>
        <w:rPr>
          <w:rFonts w:eastAsia="Times New Roman" w:cs="Calibri"/>
          <w:color w:val="000000"/>
          <w:lang w:eastAsia="cs-CZ"/>
        </w:rPr>
      </w:pPr>
    </w:p>
    <w:p w:rsidR="00400150" w:rsidRPr="00400150" w:rsidRDefault="00400150" w:rsidP="00400150">
      <w:pPr>
        <w:tabs>
          <w:tab w:val="left" w:pos="2268"/>
          <w:tab w:val="center" w:pos="8200"/>
        </w:tabs>
        <w:spacing w:after="0" w:line="240" w:lineRule="auto"/>
        <w:rPr>
          <w:rFonts w:eastAsia="Times New Roman" w:cs="Calibri"/>
          <w:color w:val="000000"/>
          <w:lang w:eastAsia="cs-CZ"/>
        </w:rPr>
      </w:pPr>
    </w:p>
    <w:p w:rsidR="00400150" w:rsidRPr="00400150" w:rsidRDefault="00400150" w:rsidP="00400150">
      <w:pPr>
        <w:spacing w:after="0" w:line="240" w:lineRule="auto"/>
        <w:rPr>
          <w:rFonts w:eastAsia="Times New Roman" w:cs="Calibri"/>
          <w:color w:val="000000"/>
          <w:shd w:val="clear" w:color="auto" w:fill="FFFF00"/>
          <w:lang w:eastAsia="cs-CZ"/>
        </w:rPr>
        <w:sectPr w:rsidR="00400150" w:rsidRPr="00400150" w:rsidSect="00F43EC7">
          <w:headerReference w:type="default" r:id="rId4"/>
          <w:pgSz w:w="12240" w:h="15840"/>
          <w:pgMar w:top="1417" w:right="1417" w:bottom="1417" w:left="1417" w:header="708" w:footer="708" w:gutter="0"/>
          <w:pgNumType w:start="1"/>
          <w:cols w:space="708"/>
          <w:docGrid w:linePitch="299"/>
        </w:sectPr>
      </w:pPr>
      <w:r w:rsidRPr="00400150">
        <w:rPr>
          <w:rFonts w:eastAsia="Times New Roman" w:cs="Calibri"/>
          <w:color w:val="000000"/>
          <w:lang w:eastAsia="cs-CZ"/>
        </w:rPr>
        <w:t>Datum:</w:t>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lang w:eastAsia="cs-CZ"/>
        </w:rPr>
        <w:tab/>
      </w:r>
      <w:r w:rsidRPr="00400150">
        <w:rPr>
          <w:rFonts w:eastAsia="Times New Roman" w:cs="Calibri"/>
          <w:color w:val="000000"/>
          <w:lang w:eastAsia="cs-CZ"/>
        </w:rPr>
        <w:tab/>
        <w:t xml:space="preserve">Razítko a podpis lékaře: </w:t>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r w:rsidRPr="00400150">
        <w:rPr>
          <w:rFonts w:eastAsia="Times New Roman" w:cs="Calibri"/>
          <w:color w:val="000000"/>
          <w:shd w:val="clear" w:color="auto" w:fill="FFFF00"/>
          <w:lang w:eastAsia="cs-CZ"/>
        </w:rPr>
        <w:tab/>
      </w:r>
    </w:p>
    <w:p w:rsidR="00400150" w:rsidRPr="00400150" w:rsidRDefault="00400150" w:rsidP="00400150">
      <w:pPr>
        <w:spacing w:after="0" w:line="240" w:lineRule="auto"/>
        <w:rPr>
          <w:rFonts w:eastAsia="Times New Roman" w:cs="Calibri"/>
          <w:color w:val="000000"/>
          <w:lang w:eastAsia="cs-CZ"/>
        </w:rPr>
      </w:pPr>
    </w:p>
    <w:p w:rsidR="00E81B6E" w:rsidRDefault="00E81B6E">
      <w:bookmarkStart w:id="0" w:name="_GoBack"/>
      <w:bookmarkEnd w:id="0"/>
    </w:p>
    <w:sectPr w:rsidR="00E81B6E" w:rsidSect="00F43EC7">
      <w:headerReference w:type="default" r:id="rId5"/>
      <w:type w:val="continuous"/>
      <w:pgSz w:w="12240" w:h="15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F4C" w:rsidRDefault="00400150">
    <w:pPr>
      <w:pStyle w:val="Zhlav"/>
    </w:pPr>
    <w:r w:rsidRPr="005739A2">
      <w:rPr>
        <w:noProof/>
      </w:rPr>
      <w:drawing>
        <wp:inline distT="0" distB="0" distL="0" distR="0">
          <wp:extent cx="1076325" cy="4857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F4C" w:rsidRDefault="00400150">
    <w:pPr>
      <w:pStyle w:val="Zhlav"/>
    </w:pPr>
    <w:r w:rsidRPr="005739A2">
      <w:rPr>
        <w:noProof/>
      </w:rPr>
      <w:drawing>
        <wp:inline distT="0" distB="0" distL="0" distR="0">
          <wp:extent cx="1076325" cy="4857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50"/>
    <w:rsid w:val="00400150"/>
    <w:rsid w:val="00E81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A8AB-B4DB-464E-91B2-EBC9FF9F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00150"/>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00150"/>
    <w:pPr>
      <w:tabs>
        <w:tab w:val="center" w:pos="4536"/>
        <w:tab w:val="right" w:pos="9072"/>
      </w:tabs>
      <w:spacing w:after="0" w:line="240" w:lineRule="auto"/>
    </w:pPr>
    <w:rPr>
      <w:rFonts w:ascii="Calibri" w:eastAsia="Times New Roman" w:hAnsi="Calibri" w:cs="Calibri"/>
      <w:color w:val="000000"/>
      <w:lang w:eastAsia="cs-CZ"/>
    </w:rPr>
  </w:style>
  <w:style w:type="character" w:customStyle="1" w:styleId="ZhlavChar">
    <w:name w:val="Záhlaví Char"/>
    <w:basedOn w:val="Standardnpsmoodstavce"/>
    <w:link w:val="Zhlav"/>
    <w:uiPriority w:val="99"/>
    <w:rsid w:val="00400150"/>
    <w:rPr>
      <w:rFonts w:ascii="Calibri" w:eastAsia="Times New Roman" w:hAnsi="Calibri" w:cs="Calibri"/>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2420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Horobová Eliška</dc:creator>
  <cp:keywords/>
  <dc:description/>
  <cp:lastModifiedBy>Horobová Eliška</cp:lastModifiedBy>
  <cp:revision>1</cp:revision>
  <dcterms:created xsi:type="dcterms:W3CDTF">2024-04-16T11:26:00Z</dcterms:created>
  <dcterms:modified xsi:type="dcterms:W3CDTF">2024-04-16T11:26:00Z</dcterms:modified>
</cp:coreProperties>
</file>